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ind w:left="0" w:right="0" w:hanging="0"/>
        <w:jc w:val="center"/>
        <w:rPr>
          <w:rFonts w:ascii="Arial;Helvetica;sans-serif" w:hAnsi="Arial;Helvetica;sans-serif"/>
          <w:b w:val="false"/>
          <w:b w:val="false"/>
          <w:i/>
          <w:i/>
          <w:caps w:val="false"/>
          <w:smallCaps w:val="false"/>
          <w:color w:val="000000"/>
          <w:spacing w:val="0"/>
          <w:sz w:val="17"/>
        </w:rPr>
      </w:pPr>
      <w:r>
        <w:rPr>
          <w:rFonts w:ascii="Arial;Helvetica;sans-serif" w:hAnsi="Arial;Helvetica;sans-serif"/>
          <w:b w:val="false"/>
          <w:i/>
          <w:caps w:val="false"/>
          <w:smallCaps w:val="false"/>
          <w:color w:val="000000"/>
          <w:spacing w:val="0"/>
          <w:sz w:val="17"/>
        </w:rPr>
      </w:r>
    </w:p>
    <w:p>
      <w:pPr>
        <w:pStyle w:val="TextBody"/>
        <w:ind w:left="0" w:right="0" w:hanging="0"/>
        <w:rPr/>
      </w:pPr>
      <w:r>
        <w:rPr>
          <w:caps w:val="false"/>
          <w:smallCaps w:val="false"/>
          <w:color w:val="000000"/>
          <w:spacing w:val="0"/>
        </w:rPr>
        <w:t> </w:t>
      </w:r>
      <w:bookmarkStart w:id="0" w:name="__DdeLink__649_138774714"/>
      <w:r>
        <w:rPr>
          <w:rFonts w:ascii="Arial;Helvetica;sans-serif" w:hAnsi="Arial;Helvetica;sans-serif"/>
          <w:b w:val="false"/>
          <w:i w:val="false"/>
          <w:caps w:val="false"/>
          <w:smallCaps w:val="false"/>
          <w:color w:val="000000"/>
          <w:spacing w:val="0"/>
          <w:sz w:val="17"/>
        </w:rPr>
        <w:t xml:space="preserve">На основу члана 119. став 1. тачка 1) Закона о основама система образовања и васпитања ("Сл. гласник РС", бр. </w:t>
      </w:r>
      <w:r>
        <w:rPr>
          <w:rFonts w:ascii="Calibri" w:hAnsi="Calibri"/>
          <w:b w:val="false"/>
          <w:i w:val="false"/>
          <w:caps w:val="false"/>
          <w:smallCaps w:val="false"/>
          <w:color w:val="000000"/>
          <w:spacing w:val="0"/>
          <w:sz w:val="22"/>
          <w:szCs w:val="22"/>
        </w:rPr>
        <w:t xml:space="preserve"> бр. </w:t>
      </w:r>
      <w:r>
        <w:rPr>
          <w:rFonts w:ascii="Calibri" w:hAnsi="Calibri"/>
          <w:b w:val="false"/>
          <w:i w:val="false"/>
          <w:caps w:val="false"/>
          <w:smallCaps w:val="false"/>
          <w:color w:val="000000"/>
          <w:spacing w:val="0"/>
          <w:sz w:val="22"/>
          <w:szCs w:val="22"/>
          <w:lang w:val="sr-RS"/>
        </w:rPr>
        <w:t xml:space="preserve">88/2017 и 27/2018 други закон </w:t>
      </w:r>
      <w:r>
        <w:rPr>
          <w:rFonts w:ascii="Calibri" w:hAnsi="Calibri"/>
          <w:b w:val="false"/>
          <w:i w:val="false"/>
          <w:caps w:val="false"/>
          <w:smallCaps w:val="false"/>
          <w:color w:val="000000"/>
          <w:spacing w:val="0"/>
          <w:sz w:val="22"/>
          <w:szCs w:val="22"/>
        </w:rPr>
        <w:t xml:space="preserve">- даље: Закон) и члана 16 </w:t>
      </w:r>
      <w:r>
        <w:rPr>
          <w:rFonts w:ascii="Calibri" w:hAnsi="Calibri"/>
          <w:b w:val="false"/>
          <w:i w:val="false"/>
          <w:caps w:val="false"/>
          <w:smallCaps w:val="false"/>
          <w:color w:val="000000"/>
          <w:spacing w:val="0"/>
          <w:sz w:val="22"/>
          <w:szCs w:val="22"/>
          <w:lang w:val="sr-RS"/>
        </w:rPr>
        <w:t xml:space="preserve">став </w:t>
      </w:r>
      <w:r>
        <w:rPr>
          <w:rFonts w:ascii="Calibri" w:hAnsi="Calibri"/>
          <w:b w:val="false"/>
          <w:i w:val="false"/>
          <w:caps w:val="false"/>
          <w:smallCaps w:val="false"/>
          <w:color w:val="000000"/>
          <w:spacing w:val="0"/>
          <w:sz w:val="22"/>
          <w:szCs w:val="22"/>
        </w:rPr>
        <w:t xml:space="preserve">7  </w:t>
      </w:r>
      <w:r>
        <w:rPr>
          <w:rFonts w:ascii="Calibri" w:hAnsi="Calibri"/>
          <w:b w:val="false"/>
          <w:i w:val="false"/>
          <w:caps w:val="false"/>
          <w:smallCaps w:val="false"/>
          <w:color w:val="000000"/>
          <w:spacing w:val="0"/>
          <w:sz w:val="22"/>
          <w:szCs w:val="22"/>
          <w:lang w:val="sr-CS"/>
        </w:rPr>
        <w:t xml:space="preserve">Статута Економско-трговинске школе Сента, </w:t>
      </w:r>
      <w:r>
        <w:rPr>
          <w:rFonts w:ascii="Calibri" w:hAnsi="Calibri"/>
          <w:b w:val="false"/>
          <w:i w:val="false"/>
          <w:caps w:val="false"/>
          <w:smallCaps w:val="false"/>
          <w:color w:val="000000"/>
          <w:spacing w:val="0"/>
          <w:sz w:val="22"/>
          <w:szCs w:val="22"/>
        </w:rPr>
        <w:t xml:space="preserve">дана </w:t>
      </w:r>
      <w:r>
        <w:rPr>
          <w:rFonts w:ascii="Calibri" w:hAnsi="Calibri"/>
          <w:b w:val="false"/>
          <w:i w:val="false"/>
          <w:caps w:val="false"/>
          <w:smallCaps w:val="false"/>
          <w:color w:val="000000"/>
          <w:spacing w:val="0"/>
          <w:sz w:val="22"/>
          <w:szCs w:val="22"/>
        </w:rPr>
        <w:t xml:space="preserve">24.05.2018. </w:t>
      </w:r>
      <w:r>
        <w:rPr>
          <w:rFonts w:ascii="Calibri" w:hAnsi="Calibri"/>
          <w:b w:val="false"/>
          <w:i w:val="false"/>
          <w:caps w:val="false"/>
          <w:smallCaps w:val="false"/>
          <w:color w:val="000000"/>
          <w:spacing w:val="0"/>
          <w:sz w:val="22"/>
          <w:szCs w:val="22"/>
        </w:rPr>
        <w:t xml:space="preserve">године, Школски одбор </w:t>
      </w:r>
      <w:r>
        <w:rPr>
          <w:rFonts w:ascii="Calibri" w:hAnsi="Calibri"/>
          <w:b w:val="false"/>
          <w:i w:val="false"/>
          <w:caps w:val="false"/>
          <w:smallCaps w:val="false"/>
          <w:color w:val="000000"/>
          <w:spacing w:val="0"/>
          <w:sz w:val="22"/>
          <w:szCs w:val="22"/>
          <w:lang w:val="sr-CS"/>
        </w:rPr>
        <w:t>Економско-трговинске школе Сента,</w:t>
      </w:r>
      <w:r>
        <w:rPr>
          <w:rFonts w:ascii="Calibri" w:hAnsi="Calibri"/>
          <w:b w:val="false"/>
          <w:i w:val="false"/>
          <w:caps w:val="false"/>
          <w:smallCaps w:val="false"/>
          <w:color w:val="000000"/>
          <w:spacing w:val="0"/>
          <w:sz w:val="22"/>
          <w:szCs w:val="22"/>
        </w:rPr>
        <w:t xml:space="preserve"> донео је  </w:t>
      </w:r>
      <w:bookmarkEnd w:id="0"/>
    </w:p>
    <w:p>
      <w:pPr>
        <w:pStyle w:val="TextBody"/>
        <w:ind w:left="0" w:right="0" w:hanging="0"/>
        <w:jc w:val="center"/>
        <w:rPr/>
      </w:pPr>
      <w:r>
        <w:rPr>
          <w:rFonts w:ascii="Arial;Helvetica;sans-serif" w:hAnsi="Arial;Helvetica;sans-serif"/>
          <w:b/>
          <w:bCs/>
          <w:i w:val="false"/>
          <w:caps w:val="false"/>
          <w:smallCaps w:val="false"/>
          <w:color w:val="000000"/>
          <w:spacing w:val="0"/>
          <w:sz w:val="17"/>
        </w:rPr>
        <w:t>ПРАВИЛНИК О ДИСЦИПЛИНСКОЈ И МАТЕРИЈАЛНОЈ ОДГОВОРНОСТИ ЗАПОСЛЕНИХ У</w:t>
        <w:br/>
      </w:r>
      <w:r>
        <w:rPr>
          <w:rFonts w:ascii="Arial;Helvetica;sans-serif" w:hAnsi="Arial;Helvetica;sans-serif"/>
          <w:b/>
          <w:bCs/>
          <w:i w:val="false"/>
          <w:caps w:val="false"/>
          <w:smallCaps w:val="false"/>
          <w:color w:val="000000"/>
          <w:spacing w:val="0"/>
          <w:sz w:val="17"/>
          <w:lang w:val="sr-RS"/>
        </w:rPr>
        <w:t>ЕКОНОМСКО-ТРГОВИНСКЕ ШКОЛЕ СЕНТА</w:t>
      </w:r>
      <w:r>
        <w:rPr>
          <w:caps w:val="false"/>
          <w:smallCaps w:val="false"/>
          <w:color w:val="000000"/>
          <w:spacing w:val="0"/>
        </w:rPr>
        <w:t>  </w:t>
      </w:r>
    </w:p>
    <w:p>
      <w:pPr>
        <w:pStyle w:val="TextBody"/>
        <w:ind w:left="0" w:right="0" w:hanging="0"/>
        <w:jc w:val="center"/>
        <w:rPr>
          <w:rFonts w:ascii="Arial;Helvetica;sans-serif" w:hAnsi="Arial;Helvetica;sans-serif"/>
          <w:b/>
          <w:b/>
          <w:i/>
          <w:i/>
          <w:caps w:val="false"/>
          <w:smallCaps w:val="false"/>
          <w:color w:val="000000"/>
          <w:spacing w:val="0"/>
          <w:sz w:val="19"/>
        </w:rPr>
      </w:pPr>
      <w:bookmarkStart w:id="1" w:name="str_1"/>
      <w:bookmarkEnd w:id="1"/>
      <w:r>
        <w:rPr>
          <w:rFonts w:ascii="Arial;Helvetica;sans-serif" w:hAnsi="Arial;Helvetica;sans-serif"/>
          <w:b/>
          <w:i/>
          <w:caps w:val="false"/>
          <w:smallCaps w:val="false"/>
          <w:color w:val="000000"/>
          <w:spacing w:val="0"/>
          <w:sz w:val="19"/>
        </w:rPr>
        <w:t>Основне одредбе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1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Овим правилником уређује се: одговорност запослених за повреду радне обавезе и повреду забране прописане Законом о основама система образовања и васпитања, врсте повреда обавеза запослених, дисциплинске мере, удаљење са рада, дисциплински поступак и друга питања везана за покретање, вођење и утврђивање одговорности у дисциплинском поступку, евиденција изречених дисциплинских мера и материјална одговорност запослених.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2 </w:t>
      </w:r>
    </w:p>
    <w:p>
      <w:pPr>
        <w:pStyle w:val="TextBody"/>
        <w:ind w:left="0" w:right="0" w:hanging="0"/>
        <w:rPr/>
      </w:pPr>
      <w:r>
        <w:rPr>
          <w:rFonts w:ascii="Arial;Helvetica;sans-serif" w:hAnsi="Arial;Helvetica;sans-serif"/>
          <w:b w:val="false"/>
          <w:i w:val="false"/>
          <w:caps w:val="false"/>
          <w:smallCaps w:val="false"/>
          <w:color w:val="000000"/>
          <w:spacing w:val="0"/>
          <w:sz w:val="17"/>
        </w:rPr>
        <w:t>Запослени у установи одговара за повреду радне обавезе и повреду забране која је у време извршења била прописана Законом и овим правилником. </w:t>
      </w:r>
    </w:p>
    <w:p>
      <w:pPr>
        <w:pStyle w:val="TextBody"/>
        <w:ind w:left="0" w:right="0" w:hanging="0"/>
        <w:jc w:val="center"/>
        <w:rPr/>
      </w:pPr>
      <w:bookmarkStart w:id="2" w:name="str_2"/>
      <w:bookmarkEnd w:id="2"/>
      <w:r>
        <w:rPr>
          <w:rFonts w:ascii="Arial;Helvetica;sans-serif" w:hAnsi="Arial;Helvetica;sans-serif"/>
          <w:b/>
          <w:i/>
          <w:caps w:val="false"/>
          <w:smallCaps w:val="false"/>
          <w:color w:val="000000"/>
          <w:spacing w:val="0"/>
          <w:sz w:val="19"/>
        </w:rPr>
        <w:t>Одговорност запосленог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3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Запослени одговара за: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1. Лакшу повреду радне обавезе утврђене овим правилником и законом;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2. Тежу повреду радне обавезе прописане Законом и законом;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3. Повреду забране из чл. 110-113. Закона;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4. Материјалну штету коју нанесе установи, намерно или крајњом непажњом, у складу са законом. </w:t>
      </w:r>
    </w:p>
    <w:p>
      <w:pPr>
        <w:pStyle w:val="TextBody"/>
        <w:ind w:left="0" w:right="0" w:hanging="0"/>
        <w:jc w:val="center"/>
        <w:rPr>
          <w:rFonts w:ascii="Arial;Helvetica;sans-serif" w:hAnsi="Arial;Helvetica;sans-serif"/>
          <w:b/>
          <w:b/>
          <w:i/>
          <w:i/>
          <w:caps w:val="false"/>
          <w:smallCaps w:val="false"/>
          <w:color w:val="000000"/>
          <w:spacing w:val="0"/>
          <w:sz w:val="19"/>
        </w:rPr>
      </w:pPr>
      <w:bookmarkStart w:id="3" w:name="str_3"/>
      <w:bookmarkEnd w:id="3"/>
      <w:r>
        <w:rPr>
          <w:rFonts w:ascii="Arial;Helvetica;sans-serif" w:hAnsi="Arial;Helvetica;sans-serif"/>
          <w:b/>
          <w:i/>
          <w:caps w:val="false"/>
          <w:smallCaps w:val="false"/>
          <w:color w:val="000000"/>
          <w:spacing w:val="0"/>
          <w:sz w:val="19"/>
        </w:rPr>
        <w:t>Врсте повреда обавеза запослених </w:t>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4" w:name="str_4"/>
      <w:bookmarkEnd w:id="4"/>
      <w:r>
        <w:rPr>
          <w:rFonts w:ascii="Arial;Helvetica;sans-serif" w:hAnsi="Arial;Helvetica;sans-serif"/>
          <w:b/>
          <w:i w:val="false"/>
          <w:caps w:val="false"/>
          <w:smallCaps w:val="false"/>
          <w:color w:val="000000"/>
          <w:spacing w:val="0"/>
          <w:sz w:val="19"/>
        </w:rPr>
        <w:t>Лакше повреде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4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Лакше повреде обавеза запослених у установи су: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1. Неблаговремени долазак на посао и одлазак са после пре истека радног времена или неоправдано или недозвољено напуштање радног места у току радног времена у току три радна дана у месецу или укупно пет радних дана у календарској години;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2. Неоправдани изостанак са посла два дана у току месеца или три дана у току године;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3. Неоправдано пропуштање запосленог да обавести о спречености доласка на посао у складу са законом;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4. Немаран однос према средствима рада, повереној документацији, роби и сл.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5. Неуредно вођење педагошке документације и евиденције;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6. Пасивно обављање радних задатака: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7. Непријављивање или неблаговремено пријављивање кварова на наставним средствима, апаратима, инсталацијама и другим средствима;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8. Неуљудно или недолично понашање према другим запосленим, родитељима или трећим лицима у установи; </w:t>
      </w:r>
    </w:p>
    <w:p>
      <w:pPr>
        <w:pStyle w:val="TextBody"/>
        <w:ind w:left="0" w:right="0" w:hanging="0"/>
        <w:rPr/>
      </w:pPr>
      <w:r>
        <w:rPr>
          <w:rFonts w:ascii="Arial;Helvetica;sans-serif" w:hAnsi="Arial;Helvetica;sans-serif"/>
          <w:b w:val="false"/>
          <w:i w:val="false"/>
          <w:caps w:val="false"/>
          <w:smallCaps w:val="false"/>
          <w:color w:val="000000"/>
          <w:spacing w:val="0"/>
          <w:sz w:val="17"/>
        </w:rPr>
        <w:t>9. Друге лакше повреде прописане законом; </w:t>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5" w:name="str_5"/>
      <w:bookmarkEnd w:id="5"/>
      <w:r>
        <w:rPr>
          <w:rFonts w:ascii="Arial;Helvetica;sans-serif" w:hAnsi="Arial;Helvetica;sans-serif"/>
          <w:b/>
          <w:i w:val="false"/>
          <w:caps w:val="false"/>
          <w:smallCaps w:val="false"/>
          <w:color w:val="000000"/>
          <w:spacing w:val="0"/>
          <w:sz w:val="19"/>
        </w:rPr>
        <w:t>Теже повреде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5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caps w:val="false"/>
          <w:smallCaps w:val="false"/>
          <w:color w:val="000000"/>
          <w:spacing w:val="0"/>
          <w:sz w:val="17"/>
        </w:rPr>
        <w:t>Теже повреде радне обавезе запосленог у установи су: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1) извршење кривичног дела на раду или у вези са радом;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2) подстрекавање на употребу алкохолних пића код деце и ученика, или омогућавање, давање или непријављивање набавке и употребе;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3) подстрекавање на употребу наркотичког средства или психоактивне супстанце код ученика или њено омогућавање, или непријављивање набавке и употребе;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4) ношење оружја у установи;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5) наплаћивање припреме ученика школе у којој је наставник у радном односу, а ради оцењивања, односно полагања испита;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6) долазак на рад у припитом или пијаном стању, употреба алкохола или других опојних средстава;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7) неоправдано одсуство са рада најмање три узастопна радна дана;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8) неовлашћена промена података у евиденцији, односно јавној исправи;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9) неспровођење мера безбедности деце, ученика и запослених;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10) уништење, оштећење, скривање или изношење евиденције, односно обрасца јавне исправе или јавне исправе;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11) одбијање давања на увид резултата писмене провере знања ученицима, родитељима, односно другим законским заступницима;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12) одбијање пријема и давања на увид евиденције лицу које врши надзор над радом установе, родитељу, односно другом законском заступнику;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13) неовлашћено присвајање, коришћење и приказивање туђих података;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14) незаконит рад или пропуштање радњи чиме се спречава или онемогућава остваривање права детета, ученика или другог запосленог;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15) неизвршавање или несавесно, неблаговремено или немарно извршавање послова или налога директора у току рада;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16) злоупотреба права из радног односа;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17) незаконито располагање средствима, школским простором, опремом и имовином установе; </w:t>
      </w:r>
    </w:p>
    <w:p>
      <w:pPr>
        <w:pStyle w:val="TextBody"/>
        <w:ind w:left="0" w:right="0" w:hanging="0"/>
        <w:rPr/>
      </w:pPr>
      <w:r>
        <w:rPr>
          <w:rFonts w:ascii="Arial;Helvetica;sans-serif" w:hAnsi="Arial;Helvetica;sans-serif"/>
          <w:b w:val="false"/>
          <w:i w:val="false"/>
          <w:caps w:val="false"/>
          <w:smallCaps w:val="false"/>
          <w:color w:val="000000"/>
          <w:spacing w:val="0"/>
          <w:sz w:val="17"/>
        </w:rPr>
        <w:t>18) друге повреде радне обавезе у складу са законом</w:t>
      </w:r>
    </w:p>
    <w:p>
      <w:pPr>
        <w:pStyle w:val="TextBody"/>
        <w:ind w:left="0" w:right="0" w:hanging="0"/>
        <w:rPr/>
      </w:pPr>
      <w:r>
        <w:rPr>
          <w:rFonts w:ascii="Arial;Helvetica;sans-serif" w:hAnsi="Arial;Helvetica;sans-serif"/>
          <w:b w:val="false"/>
          <w:i/>
          <w:caps w:val="false"/>
          <w:smallCaps w:val="false"/>
          <w:color w:val="000000"/>
          <w:spacing w:val="0"/>
          <w:sz w:val="17"/>
          <w:lang w:val="sr-RS"/>
        </w:rPr>
        <w:t>П</w:t>
      </w:r>
      <w:r>
        <w:rPr>
          <w:rFonts w:ascii="Arial;Helvetica;sans-serif" w:hAnsi="Arial;Helvetica;sans-serif"/>
          <w:b w:val="false"/>
          <w:i/>
          <w:caps w:val="false"/>
          <w:smallCaps w:val="false"/>
          <w:color w:val="000000"/>
          <w:spacing w:val="0"/>
          <w:sz w:val="17"/>
        </w:rPr>
        <w:t xml:space="preserve">осебним законима прописане су теже повреде везане за штрајк запослених, постоје и повреде које су прописане Законом о спречавању злостављања на раду, </w:t>
      </w:r>
      <w:r>
        <w:rPr>
          <w:rFonts w:ascii="Arial;Helvetica;sans-serif" w:hAnsi="Arial;Helvetica;sans-serif"/>
          <w:b w:val="false"/>
          <w:i/>
          <w:caps w:val="false"/>
          <w:smallCaps w:val="false"/>
          <w:color w:val="000000"/>
          <w:spacing w:val="0"/>
          <w:sz w:val="17"/>
          <w:lang w:val="sr-RS"/>
        </w:rPr>
        <w:t>законом о раду и другим.</w:t>
      </w:r>
      <w:r>
        <w:rPr>
          <w:rFonts w:ascii="Arial;Helvetica;sans-serif" w:hAnsi="Arial;Helvetica;sans-serif"/>
          <w:b w:val="false"/>
          <w:i/>
          <w:caps w:val="false"/>
          <w:smallCaps w:val="false"/>
          <w:color w:val="000000"/>
          <w:spacing w:val="0"/>
          <w:sz w:val="17"/>
        </w:rPr>
        <w:t xml:space="preserve">. </w:t>
      </w:r>
    </w:p>
    <w:p>
      <w:pPr>
        <w:pStyle w:val="TextBody"/>
        <w:ind w:left="0" w:right="0" w:hanging="0"/>
        <w:jc w:val="center"/>
        <w:rPr/>
      </w:pPr>
      <w:r>
        <w:rPr>
          <w:rFonts w:ascii="Arial;Helvetica;sans-serif" w:hAnsi="Arial;Helvetica;sans-serif"/>
          <w:b w:val="false"/>
          <w:i/>
          <w:caps w:val="false"/>
          <w:smallCaps w:val="false"/>
          <w:color w:val="000000"/>
          <w:spacing w:val="0"/>
          <w:sz w:val="19"/>
        </w:rPr>
        <w:t>Повреде забрана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6 </w:t>
      </w:r>
    </w:p>
    <w:p>
      <w:pPr>
        <w:pStyle w:val="TextBody"/>
        <w:ind w:left="0" w:right="0" w:hanging="0"/>
        <w:rPr/>
      </w:pPr>
      <w:r>
        <w:rPr>
          <w:rFonts w:ascii="Arial;Helvetica;sans-serif" w:hAnsi="Arial;Helvetica;sans-serif"/>
          <w:b w:val="false"/>
          <w:i w:val="false"/>
          <w:caps w:val="false"/>
          <w:smallCaps w:val="false"/>
          <w:color w:val="000000"/>
          <w:spacing w:val="0"/>
          <w:sz w:val="17"/>
        </w:rPr>
        <w:t>Забране из чл. 110-113. прописане су Законом.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У установи су забрањене дискриминација и дискриминаторско поступање, којим се на непосредан или посредан, отворен или прикривен начин, неоправдано прави разлика или неједнако поступа, односно врши пропуштање (искључивање, ограничавање или давање првенства), у односу на лице или групе лица, као и на чланове њихових породица или њима блиска лица на отворен или прикривен начин, а који се заснива на раси, боји коже, прецима, држављанству, статусу мигранта, односно расељеног лица, националној припадности или етничком пореклу, језику, верским или политичким убеђењима, полу, родном идентитету, сексуалној оријентацији, имовном стању, социјалном и културном пореклу, рођењу, генетским особеностима, здравственом стању, сметњи у развоју и инвалидитету, брачном и породичном статусу, осуђиваности, старосном добу, изгледу, чланству у политичким, синдикалним и другим организацијама и другим стварним, односно претпостављеним личним својствима, као и по другим основима утврђеним законом којим се прописује забрана дискриминације.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У установи је забрањено физичко, психичко, социјално, сексуално, дигитално и свако друго насиље, злостављање и занемаривање запосленог, детета, ученика, одраслог, родитеља односно другог законског заступника или трећег лица у установи.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Под насиљем и злостављањем подразумева се сваки облик једанпут учињеног, односно понављаног вербалног или невербалног понашања које има за последицу стварно или потенцијално угрожавање здравља, развоја и достојанства личности детета, ученика и одраслог.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Занемаривање и немарно поступање представља пропуштање установе или запосленог да обезбеди услове за правилан развој детета, ученика и одраслог.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Установа је дужна да одмах поднесе пријаву надлежном органу ако се код детета, ученика или одраслог примете знаци насиља, злостављања или занемаривања.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Под физичким насиљем, у смислу овог закона, сматра се: физичко кажњавање детета, ученика или одраслог од стране запосленог, родитеља односно другог законског заступника или трећег лица у установи; свако понашање које може да доведе до стварног или потенцијалног телесног повређивања детета, ученика, одраслог или запосленог; насилно понашање запосленог према детету, ученику или одраслом, као и ученика и одраслог према другом ученику, одраслом или запосленом.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Под психичким насиљем, у смислу овог закона, сматра се понашање које доводи до тренутног или трајног угрожавања психичког и емоционалног здравља и достојанства.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Под социјалним насиљем, у смислу овог закона, сматра се искључивање детета, ученика и одраслог из групе вршњака и различитих облика активности установе.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Под сексуалним насиљем и злостављањем, у смислу овог закона, сматра се понашање којим се дете и ученик сексуално узнемирава, наводи или приморава на учешће у сексуалним активностима које не жели, не схвата или за које није развојно дорастао или се користи за проституцију, порнографију и друге облике сексуалне експлоатације.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Под дигиталним насиљем и злостављањем, у смислу овог закона, сматра се злоупотреба информационо комуникационих технологија која може да има за последицу повреду друге личности и угрожавање достојанства и остварује се слањем порука електронском поштом, смс-ом, ммс-ом, путем веб-сајта (web сите), четовањем, укључивањем у форуме, социјалне мреже и другим облицима дигиталне комуникације.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Забрањено је свако понашање запосленог према детету, ученику и одраслом; детета, ученика и одраслог према запосленом; родитеља, односно другог законског заступника или трећег лица према запосленом; запосленог према родитељу, односно другом законском заступнику; детета, ученика и одраслог према другом детету, ученику или одраслом, којим се вређа углед, част или достојанство. </w:t>
      </w:r>
    </w:p>
    <w:p>
      <w:pPr>
        <w:pStyle w:val="TextBody"/>
        <w:ind w:left="0" w:right="0" w:hanging="0"/>
        <w:rPr/>
      </w:pPr>
      <w:r>
        <w:rPr>
          <w:rFonts w:ascii="Arial;Helvetica;sans-serif" w:hAnsi="Arial;Helvetica;sans-serif"/>
          <w:b w:val="false"/>
          <w:i w:val="false"/>
          <w:caps w:val="false"/>
          <w:smallCaps w:val="false"/>
          <w:color w:val="000000"/>
          <w:spacing w:val="0"/>
          <w:sz w:val="17"/>
        </w:rPr>
        <w:t>У установи је забрањено страначко организовање и деловање и коришћење простора установе у те сврхе.</w:t>
      </w:r>
    </w:p>
    <w:p>
      <w:pPr>
        <w:pStyle w:val="TextBody"/>
        <w:ind w:left="0" w:right="0" w:hanging="0"/>
        <w:jc w:val="center"/>
        <w:rPr>
          <w:rFonts w:ascii="Arial;Helvetica;sans-serif" w:hAnsi="Arial;Helvetica;sans-serif"/>
          <w:b w:val="false"/>
          <w:b w:val="false"/>
          <w:i/>
          <w:i/>
          <w:caps w:val="false"/>
          <w:smallCaps w:val="false"/>
          <w:color w:val="000000"/>
          <w:spacing w:val="0"/>
          <w:sz w:val="19"/>
        </w:rPr>
      </w:pPr>
      <w:r>
        <w:rPr>
          <w:rFonts w:ascii="Arial;Helvetica;sans-serif" w:hAnsi="Arial;Helvetica;sans-serif"/>
          <w:b w:val="false"/>
          <w:i/>
          <w:caps w:val="false"/>
          <w:smallCaps w:val="false"/>
          <w:color w:val="000000"/>
          <w:spacing w:val="0"/>
          <w:sz w:val="19"/>
        </w:rPr>
        <w:t>Дисциплинске мере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7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Дисциплинске мере су: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 За лакше повреде радних обавеза: писана опомена и новчана казна;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 За теже повреде радне обавезе из члана 164. Закона и повреду забране из чл. 110-113. Закона: новчана казна, удаљење са рада и престанак радног односа.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Запосленом који изврши повреду забране прописане чланом 112. Закона једанпут, изриче се новчана казна или привремено удаљење са рада три месеца.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Запосленом који изврши повреду забране прописане чланом 110, 111. и 113. Закона, односно други пут изврши повреду забране прописане чланом 112. Закона и запосленом који учини повреду радне обавезе из члана 164. тач. 1)-7) Закона, изриче се мера престанка радног односа.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За повреду радне обавезе из члана 164. тач. 8)-18) Закона изриче се новчана казна или удаљење са рада у трајању до три месеца, а мера престанка радног односа уколико су наведене повреде учињене свесним нехатом, намерно или у циљу прибављања себи или другом противправне имовинске користи.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Новчана казна за лакшу повреду радне обавезе изриче се у висини до 20% од плате исплаћене за месец у коме је одлука донета у трајању до три месеца.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Новчана казна за тежу повреду радне обавезе и за повреду забране прописане чланом 112. Закона изриче се у висини од 20% -35% од плате исплаћене за месец у коме је одлука донета, у трајању до шест месеци. </w:t>
      </w:r>
    </w:p>
    <w:p>
      <w:pPr>
        <w:pStyle w:val="TextBody"/>
        <w:ind w:left="0" w:right="0" w:hanging="0"/>
        <w:jc w:val="center"/>
        <w:rPr>
          <w:rFonts w:ascii="Arial;Helvetica;sans-serif" w:hAnsi="Arial;Helvetica;sans-serif"/>
          <w:b w:val="false"/>
          <w:b w:val="false"/>
          <w:i/>
          <w:i/>
          <w:caps w:val="false"/>
          <w:smallCaps w:val="false"/>
          <w:color w:val="000000"/>
          <w:spacing w:val="0"/>
          <w:sz w:val="19"/>
        </w:rPr>
      </w:pPr>
      <w:r>
        <w:rPr>
          <w:rFonts w:ascii="Arial;Helvetica;sans-serif" w:hAnsi="Arial;Helvetica;sans-serif"/>
          <w:b w:val="false"/>
          <w:i/>
          <w:caps w:val="false"/>
          <w:smallCaps w:val="false"/>
          <w:color w:val="000000"/>
          <w:spacing w:val="0"/>
          <w:sz w:val="19"/>
        </w:rPr>
        <w:t>Удаљење са рада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8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Запослени се привремено удаљује са рада због учињене теже повреде радне обавезе из члана 164. тач. 1)-4), 6), 9) и 17) и повреде забране из чл. 110-113. Закона до окончања дисциплинског поступка у складу за Законом.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Накнада плате запосленог за време удаљења са рада врши се у складу са одредбама Закона о раду. </w:t>
      </w:r>
    </w:p>
    <w:p>
      <w:pPr>
        <w:pStyle w:val="TextBody"/>
        <w:ind w:left="0" w:right="0" w:hanging="0"/>
        <w:jc w:val="center"/>
        <w:rPr>
          <w:rFonts w:ascii="Arial;Helvetica;sans-serif" w:hAnsi="Arial;Helvetica;sans-serif"/>
          <w:b/>
          <w:b/>
          <w:i/>
          <w:i/>
          <w:caps w:val="false"/>
          <w:smallCaps w:val="false"/>
          <w:color w:val="000000"/>
          <w:spacing w:val="0"/>
          <w:sz w:val="19"/>
        </w:rPr>
      </w:pPr>
      <w:bookmarkStart w:id="6" w:name="str_6"/>
      <w:bookmarkEnd w:id="6"/>
      <w:r>
        <w:rPr>
          <w:rFonts w:ascii="Arial;Helvetica;sans-serif" w:hAnsi="Arial;Helvetica;sans-serif"/>
          <w:b/>
          <w:i/>
          <w:caps w:val="false"/>
          <w:smallCaps w:val="false"/>
          <w:color w:val="000000"/>
          <w:spacing w:val="0"/>
          <w:sz w:val="19"/>
        </w:rPr>
        <w:t>Дисциплински поступак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9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Дисциплински поступак се покреће и води за учињену лакшу повреду, тежу повреду радне обавезе из члана 164. Закона и повреду забране из чл. 110-113. Закона.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Директор установе покреће и води дисциплински поступак, доноси решење и изриче меру у дисциплинском поступку против запосленог.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Дисциплински поступак се покреће писменим закључком, а који садржи податке о запосленом, опис повреде забране, односно радне обавезе, време, место и начин извршења и доказе који указују на извршење повреде.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Запослени је дужан да се писмено изјасни на наводе из закључка из става 3. овог члана у року од осам дана од дана пријема закључка.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Против закључка из става 3. овог члана није дозвољен приговор, нити је дозвољена жалба, нити се може покренути управни спор. </w:t>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7" w:name="str_7"/>
      <w:bookmarkEnd w:id="7"/>
      <w:r>
        <w:rPr>
          <w:rFonts w:ascii="Arial;Helvetica;sans-serif" w:hAnsi="Arial;Helvetica;sans-serif"/>
          <w:b/>
          <w:i w:val="false"/>
          <w:caps w:val="false"/>
          <w:smallCaps w:val="false"/>
          <w:color w:val="000000"/>
          <w:spacing w:val="0"/>
          <w:sz w:val="19"/>
        </w:rPr>
        <w:t>Јавност дисциплинског поступка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10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Дисциплински поступак је јаван, осим у случајевима прописаним законом. </w:t>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8" w:name="str_8"/>
      <w:bookmarkEnd w:id="8"/>
      <w:r>
        <w:rPr>
          <w:rFonts w:ascii="Arial;Helvetica;sans-serif" w:hAnsi="Arial;Helvetica;sans-serif"/>
          <w:b/>
          <w:i w:val="false"/>
          <w:caps w:val="false"/>
          <w:smallCaps w:val="false"/>
          <w:color w:val="000000"/>
          <w:spacing w:val="0"/>
          <w:sz w:val="19"/>
        </w:rPr>
        <w:t>Вођење дисциплинског поступка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11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Запослени мора бити саслушан, са правом да усмено изложи своју одбрану, сам или преко заступника, а може за расправу доставити и писмену одбрану.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Изузетно, расправа се може одржати и без присуства запосленог, под условом да је запослени на расправу уредно позван.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О одржаном рочишту, саслушању запосленог, сведока и извођењу доказа води се записник.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На остала питања вођења дисциплинског поступка сходно се примењују правила управног поступка. </w:t>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9" w:name="str_9"/>
      <w:bookmarkEnd w:id="9"/>
      <w:r>
        <w:rPr>
          <w:rFonts w:ascii="Arial;Helvetica;sans-serif" w:hAnsi="Arial;Helvetica;sans-serif"/>
          <w:b/>
          <w:i w:val="false"/>
          <w:caps w:val="false"/>
          <w:smallCaps w:val="false"/>
          <w:color w:val="000000"/>
          <w:spacing w:val="0"/>
          <w:sz w:val="19"/>
        </w:rPr>
        <w:t>Решење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12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Пре доношења решења морају се утврдити све чињенице које су од значаја за одлучивање.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Директор одлучује о изрицању дисциплинске мере запосленом имајући у виду: тежину и последице учињене повреде, степен одговорности запосленог, његово раније понашање и понашање после учињене повреде и друге олакшавајуће и/или отежавајуће околности.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По спроведеном поступку доноси се решење којим се запосленом изриче дисциплинска мера, којом се ослобађа одговорности или којим се поступак обуставља.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Уколико је изречена дисциплинска мера престанак радног односа, запосленом престаје радни однос од дана пријема коначног решења директора.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Рокови застарелости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13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Покретање дисциплинског поступка застарева у року од три месеца од сазнања за повреду радне обавезе и учиниоца, односно у року од шест месеци од када је повреда учињена, осим ако је учињена повреда забране из чл. 110-113. Закона у ком случају покретање дисциплинског поступка застарева у року од две године од дана када је учињена повреда забране.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Вођење дисциплинског поступка застарева у року од шест месеци од дана покретања дисципинског поступка.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Застарелост не тече ако дисциплински поступак не може да се покрене или води због одсуства запосленог или других разлога у складу са законом. </w:t>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10" w:name="str_10"/>
      <w:bookmarkEnd w:id="10"/>
      <w:r>
        <w:rPr>
          <w:rFonts w:ascii="Arial;Helvetica;sans-serif" w:hAnsi="Arial;Helvetica;sans-serif"/>
          <w:b/>
          <w:i w:val="false"/>
          <w:caps w:val="false"/>
          <w:smallCaps w:val="false"/>
          <w:color w:val="000000"/>
          <w:spacing w:val="0"/>
          <w:sz w:val="19"/>
        </w:rPr>
        <w:t>Правна заштита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14 </w:t>
      </w:r>
    </w:p>
    <w:p>
      <w:pPr>
        <w:pStyle w:val="TextBody"/>
        <w:ind w:left="0" w:right="0" w:hanging="0"/>
        <w:rPr/>
      </w:pPr>
      <w:r>
        <w:rPr>
          <w:rFonts w:ascii="Arial;Helvetica;sans-serif" w:hAnsi="Arial;Helvetica;sans-serif"/>
          <w:b w:val="false"/>
          <w:i w:val="false"/>
          <w:caps w:val="false"/>
          <w:smallCaps w:val="false"/>
          <w:color w:val="000000"/>
          <w:spacing w:val="0"/>
          <w:sz w:val="17"/>
        </w:rPr>
        <w:t>Правна заштита запосленог уређена је Законом. На решење о остваривању права, обавеза и одговорности запослени има право на жалбу органу управљања, у року од 15 дана од дана достављања решења директора.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Орган управљања дужан је да одлучи по жалби у року од 15 дана од дана достављања жалбе.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Орган управљања решењем ће одбацити жалбу, уколико је неблаговремена, недопуштена или изјављена од стране неовлашћеног лица.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Орган управљања ће решењем одбити жалбу када утврди да је поступак доношења решења правилно спроведен и да је решење на закону засновано, а жалба неоснована.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Ако орган управљања утврди да су у првостепеном поступку одлучне чињенице непотпуно или погрешно утврђене, да се у поступку није водило рачуна о правилима поступка или да је изрека побијаног решења нејасна или је у противречности са образложењем, решењем ће поништити првостепено решење и вратити предмет директору на поновни поступак.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Против новог решења директора запослени има право на жалбу.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Ако орган управљања не одлучи по жалби или ако запослени није задовољан другостепеном одлуком, може се обратити надлежном суду у року од 30 дана од дана истека рока за доношење решења, односно од дана достављања решења. </w:t>
      </w:r>
    </w:p>
    <w:p>
      <w:pPr>
        <w:pStyle w:val="TextBody"/>
        <w:ind w:left="0" w:right="0" w:hanging="0"/>
        <w:rPr/>
      </w:pPr>
      <w:r>
        <w:rPr>
          <w:rFonts w:ascii="Arial;Helvetica;sans-serif" w:hAnsi="Arial;Helvetica;sans-serif"/>
          <w:b w:val="false"/>
          <w:i w:val="false"/>
          <w:caps w:val="false"/>
          <w:smallCaps w:val="false"/>
          <w:color w:val="000000"/>
          <w:spacing w:val="0"/>
          <w:sz w:val="17"/>
        </w:rPr>
        <w:t>У радном спору запослени који побија коначно решење, тужбом мора обухватити и првостепено и другостепено решење.</w:t>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11" w:name="str_11"/>
      <w:bookmarkEnd w:id="11"/>
      <w:r>
        <w:rPr>
          <w:rFonts w:ascii="Arial;Helvetica;sans-serif" w:hAnsi="Arial;Helvetica;sans-serif"/>
          <w:b/>
          <w:i w:val="false"/>
          <w:caps w:val="false"/>
          <w:smallCaps w:val="false"/>
          <w:color w:val="000000"/>
          <w:spacing w:val="0"/>
          <w:sz w:val="19"/>
        </w:rPr>
        <w:t>Достављање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15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Закључци, позиви за расправу и решења достављају се запосленом лично, у просторијама Установе, односно на адресу пребивалишта или боравишта запосленог.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Ако послодавац запосленом није могао да достави наведене акте у смислу става 1. овог члана, дужан је да о томе сачини писмену белешку. </w:t>
      </w:r>
    </w:p>
    <w:p>
      <w:pPr>
        <w:pStyle w:val="TextBody"/>
        <w:ind w:left="0" w:right="0" w:hanging="0"/>
        <w:rPr/>
      </w:pPr>
      <w:r>
        <w:rPr>
          <w:rFonts w:ascii="Arial;Helvetica;sans-serif" w:hAnsi="Arial;Helvetica;sans-serif"/>
          <w:b w:val="false"/>
          <w:i w:val="false"/>
          <w:caps w:val="false"/>
          <w:smallCaps w:val="false"/>
          <w:color w:val="000000"/>
          <w:spacing w:val="0"/>
          <w:sz w:val="17"/>
        </w:rPr>
        <w:t>У случају из става 3. овог члана акт се објављује на огласној табли Установе и по истеку осам дана од дана објављивања сматра се достављеним. </w:t>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12" w:name="str_12"/>
      <w:bookmarkEnd w:id="12"/>
      <w:r>
        <w:rPr>
          <w:rFonts w:ascii="Arial;Helvetica;sans-serif" w:hAnsi="Arial;Helvetica;sans-serif"/>
          <w:b/>
          <w:i w:val="false"/>
          <w:caps w:val="false"/>
          <w:smallCaps w:val="false"/>
          <w:color w:val="000000"/>
          <w:spacing w:val="0"/>
          <w:sz w:val="19"/>
        </w:rPr>
        <w:t>Евиденција о изреченим дисциплинским мерама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16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Установа води евиденцију о дисциплинским мерама изреченим запосленом, у складу са законом. </w:t>
      </w:r>
    </w:p>
    <w:p>
      <w:pPr>
        <w:pStyle w:val="TextBody"/>
        <w:ind w:left="0" w:right="0" w:hanging="0"/>
        <w:jc w:val="center"/>
        <w:rPr>
          <w:rFonts w:ascii="Arial;Helvetica;sans-serif" w:hAnsi="Arial;Helvetica;sans-serif"/>
          <w:b/>
          <w:b/>
          <w:i/>
          <w:i/>
          <w:caps w:val="false"/>
          <w:smallCaps w:val="false"/>
          <w:color w:val="000000"/>
          <w:spacing w:val="0"/>
          <w:sz w:val="19"/>
        </w:rPr>
      </w:pPr>
      <w:bookmarkStart w:id="13" w:name="str_13"/>
      <w:bookmarkEnd w:id="13"/>
      <w:r>
        <w:rPr>
          <w:rFonts w:ascii="Arial;Helvetica;sans-serif" w:hAnsi="Arial;Helvetica;sans-serif"/>
          <w:b/>
          <w:i/>
          <w:caps w:val="false"/>
          <w:smallCaps w:val="false"/>
          <w:color w:val="000000"/>
          <w:spacing w:val="0"/>
          <w:sz w:val="19"/>
        </w:rPr>
        <w:t>Материјална одговорност запосленог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17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Запослени одговара за материјалну штету коју нанесе установи на раду и у вези са радом намерно или крајњом непажњом.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Ако је штету проузроковало више запослених намерно или крајњом непажњом, а не може се утврдити удео сваког од запослених у учињеној штети, запослени ће за штету одговарати солидарно.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18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Поступак за утврђивање одговорности запосленог за штету проузроковану Установи покреће директор по пријему писмене пријаве или сазнања за проузроковану штету.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19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Постојање штете и околности под којима је настала, висину и начин накнаде утврђује посебна комисија од три члана коју образује директор.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Комисија из става 1. овог члана заказује расправу, спроводи поступак саслушања запосленог чија се одговорност утврђује, сведока (ако их има) и изводи друге доказе ради утврђивања чињеничног стања.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Висина штете утврђује се на основу ценовника и књиговодствене вредности оштећене ствари или на основу процене вештачењем стручњака.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20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О спроведеном поступку сачињава се записник и утврђује степен кривице запосленог и висина штете, на основу кога директор доноси решење о одговорности запосленог или о ослобађању од одговорности.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Саставни део записника из става 1. овог члана је и изјава запосленог да ли пристаје да накнади штету.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Решењем из става 1. овог члана утврђује се начин накнаде штете и рок у коме је запослени дужан да накнади штету.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Ако запослени не пристане да накнади штету у утврђеном року, о накнади штете одлучује надлежни суд. </w:t>
      </w:r>
    </w:p>
    <w:p>
      <w:pPr>
        <w:pStyle w:val="TextBody"/>
        <w:ind w:left="0" w:right="0" w:hanging="0"/>
        <w:jc w:val="center"/>
        <w:rPr>
          <w:rFonts w:ascii="Arial;Helvetica;sans-serif" w:hAnsi="Arial;Helvetica;sans-serif"/>
          <w:b/>
          <w:b/>
          <w:i/>
          <w:i/>
          <w:caps w:val="false"/>
          <w:smallCaps w:val="false"/>
          <w:color w:val="000000"/>
          <w:spacing w:val="0"/>
          <w:sz w:val="19"/>
        </w:rPr>
      </w:pPr>
      <w:r>
        <w:rPr>
          <w:rFonts w:ascii="Arial;Helvetica;sans-serif" w:hAnsi="Arial;Helvetica;sans-serif"/>
          <w:b/>
          <w:i/>
          <w:caps w:val="false"/>
          <w:smallCaps w:val="false"/>
          <w:color w:val="000000"/>
          <w:spacing w:val="0"/>
          <w:sz w:val="19"/>
        </w:rPr>
      </w:r>
    </w:p>
    <w:p>
      <w:pPr>
        <w:pStyle w:val="TextBody"/>
        <w:ind w:left="0" w:right="0" w:hanging="0"/>
        <w:jc w:val="center"/>
        <w:rPr>
          <w:rFonts w:ascii="Arial;Helvetica;sans-serif" w:hAnsi="Arial;Helvetica;sans-serif"/>
          <w:b/>
          <w:b/>
          <w:i/>
          <w:i/>
          <w:caps w:val="false"/>
          <w:smallCaps w:val="false"/>
          <w:color w:val="000000"/>
          <w:spacing w:val="0"/>
          <w:sz w:val="19"/>
        </w:rPr>
      </w:pPr>
      <w:bookmarkStart w:id="14" w:name="str_14"/>
      <w:bookmarkEnd w:id="14"/>
      <w:r>
        <w:rPr>
          <w:rFonts w:ascii="Arial;Helvetica;sans-serif" w:hAnsi="Arial;Helvetica;sans-serif"/>
          <w:b/>
          <w:i/>
          <w:caps w:val="false"/>
          <w:smallCaps w:val="false"/>
          <w:color w:val="000000"/>
          <w:spacing w:val="0"/>
          <w:sz w:val="19"/>
        </w:rPr>
        <w:t>Завршне одредбе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21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Овај правилник ступа на снагу осмог дана од дана објављивања на огласној табли Установе.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Ступањем на снагу овог правилник престаје да важи _______________ број: __________ од __________ године. </w:t>
      </w:r>
    </w:p>
    <w:p>
      <w:pPr>
        <w:pStyle w:val="TextBody"/>
        <w:ind w:left="0" w:right="0" w:hanging="0"/>
        <w:rPr/>
      </w:pPr>
      <w:r>
        <w:rPr>
          <w:caps w:val="false"/>
          <w:smallCaps w:val="false"/>
          <w:color w:val="000000"/>
          <w:spacing w:val="0"/>
        </w:rPr>
        <w:t>  </w:t>
      </w:r>
    </w:p>
    <w:tbl>
      <w:tblPr>
        <w:tblW w:w="9638" w:type="dxa"/>
        <w:jc w:val="left"/>
        <w:tblInd w:w="0" w:type="dxa"/>
        <w:tblBorders/>
        <w:tblCellMar>
          <w:top w:w="36" w:type="dxa"/>
          <w:left w:w="36" w:type="dxa"/>
          <w:bottom w:w="36" w:type="dxa"/>
          <w:right w:w="36" w:type="dxa"/>
        </w:tblCellMar>
      </w:tblPr>
      <w:tblGrid>
        <w:gridCol w:w="2877"/>
        <w:gridCol w:w="2848"/>
        <w:gridCol w:w="3913"/>
      </w:tblGrid>
      <w:tr>
        <w:trPr/>
        <w:tc>
          <w:tcPr>
            <w:tcW w:w="2877" w:type="dxa"/>
            <w:tcBorders/>
            <w:shd w:fill="auto" w:val="clear"/>
          </w:tcPr>
          <w:p>
            <w:pPr>
              <w:pStyle w:val="TableContents"/>
              <w:spacing w:before="0" w:after="283"/>
              <w:rPr>
                <w:rFonts w:ascii="Calibri" w:hAnsi="Calibri"/>
                <w:sz w:val="22"/>
                <w:szCs w:val="22"/>
              </w:rPr>
            </w:pPr>
            <w:r>
              <w:rPr>
                <w:rFonts w:ascii="Calibri" w:hAnsi="Calibri"/>
                <w:sz w:val="22"/>
                <w:szCs w:val="22"/>
              </w:rPr>
              <w:t>Број  17</w:t>
            </w:r>
            <w:r>
              <w:rPr>
                <w:rFonts w:ascii="Calibri" w:hAnsi="Calibri"/>
                <w:sz w:val="22"/>
                <w:szCs w:val="22"/>
              </w:rPr>
              <w:t>3</w:t>
            </w:r>
            <w:r>
              <w:rPr>
                <w:rFonts w:ascii="Calibri" w:hAnsi="Calibri"/>
                <w:sz w:val="22"/>
                <w:szCs w:val="22"/>
              </w:rPr>
              <w:t>/2018</w:t>
            </w:r>
          </w:p>
        </w:tc>
        <w:tc>
          <w:tcPr>
            <w:tcW w:w="2848" w:type="dxa"/>
            <w:tcBorders/>
            <w:shd w:fill="auto" w:val="clear"/>
          </w:tcPr>
          <w:p>
            <w:pPr>
              <w:pStyle w:val="TableContents"/>
              <w:spacing w:before="0" w:after="283"/>
              <w:rPr>
                <w:rFonts w:ascii="Calibri" w:hAnsi="Calibri"/>
                <w:sz w:val="22"/>
                <w:szCs w:val="22"/>
              </w:rPr>
            </w:pPr>
            <w:r>
              <w:rPr>
                <w:rFonts w:ascii="Calibri" w:hAnsi="Calibri"/>
                <w:sz w:val="22"/>
                <w:szCs w:val="22"/>
              </w:rPr>
              <w:t>  </w:t>
            </w:r>
          </w:p>
        </w:tc>
        <w:tc>
          <w:tcPr>
            <w:tcW w:w="3913" w:type="dxa"/>
            <w:tcBorders/>
            <w:shd w:fill="auto" w:val="clear"/>
          </w:tcPr>
          <w:p>
            <w:pPr>
              <w:pStyle w:val="TableContents"/>
              <w:spacing w:before="0" w:after="283"/>
              <w:jc w:val="center"/>
              <w:rPr/>
            </w:pPr>
            <w:r>
              <w:rPr>
                <w:rFonts w:ascii="Calibri" w:hAnsi="Calibri"/>
                <w:sz w:val="22"/>
                <w:szCs w:val="22"/>
              </w:rPr>
              <w:t>ПРЕДСЕДНИ</w:t>
            </w:r>
            <w:r>
              <w:rPr>
                <w:rFonts w:ascii="Calibri" w:hAnsi="Calibri"/>
                <w:sz w:val="22"/>
                <w:szCs w:val="22"/>
                <w:lang w:val="sr-RS"/>
              </w:rPr>
              <w:t>ЦА</w:t>
            </w:r>
            <w:r>
              <w:rPr>
                <w:rFonts w:ascii="Calibri" w:hAnsi="Calibri"/>
                <w:sz w:val="22"/>
                <w:szCs w:val="22"/>
              </w:rPr>
              <w:t xml:space="preserve"> ШКОЛСКОГ ОДБОРА </w:t>
            </w:r>
          </w:p>
        </w:tc>
      </w:tr>
      <w:tr>
        <w:trPr/>
        <w:tc>
          <w:tcPr>
            <w:tcW w:w="2877" w:type="dxa"/>
            <w:tcBorders/>
            <w:shd w:fill="auto" w:val="clear"/>
          </w:tcPr>
          <w:p>
            <w:pPr>
              <w:pStyle w:val="TableContents"/>
              <w:spacing w:before="0" w:after="283"/>
              <w:rPr>
                <w:rFonts w:ascii="Calibri" w:hAnsi="Calibri"/>
                <w:sz w:val="22"/>
                <w:szCs w:val="22"/>
              </w:rPr>
            </w:pPr>
            <w:r>
              <w:rPr>
                <w:rFonts w:ascii="Calibri" w:hAnsi="Calibri"/>
                <w:sz w:val="22"/>
                <w:szCs w:val="22"/>
              </w:rPr>
              <w:t>Дана 24.05.2018. године </w:t>
            </w:r>
          </w:p>
        </w:tc>
        <w:tc>
          <w:tcPr>
            <w:tcW w:w="2848" w:type="dxa"/>
            <w:tcBorders/>
            <w:shd w:fill="auto" w:val="clear"/>
          </w:tcPr>
          <w:p>
            <w:pPr>
              <w:pStyle w:val="TableContents"/>
              <w:spacing w:before="0" w:after="283"/>
              <w:rPr>
                <w:rFonts w:ascii="Calibri" w:hAnsi="Calibri"/>
                <w:sz w:val="22"/>
                <w:szCs w:val="22"/>
              </w:rPr>
            </w:pPr>
            <w:r>
              <w:rPr>
                <w:rFonts w:ascii="Calibri" w:hAnsi="Calibri"/>
                <w:sz w:val="22"/>
                <w:szCs w:val="22"/>
              </w:rPr>
              <w:t>  </w:t>
            </w:r>
          </w:p>
        </w:tc>
        <w:tc>
          <w:tcPr>
            <w:tcW w:w="3913" w:type="dxa"/>
            <w:tcBorders/>
            <w:shd w:fill="auto" w:val="clear"/>
          </w:tcPr>
          <w:p>
            <w:pPr>
              <w:pStyle w:val="TableContents"/>
              <w:spacing w:before="0" w:after="283"/>
              <w:jc w:val="center"/>
              <w:rPr>
                <w:rFonts w:ascii="Calibri" w:hAnsi="Calibri"/>
                <w:sz w:val="22"/>
                <w:szCs w:val="22"/>
              </w:rPr>
            </w:pPr>
            <w:r>
              <w:rPr>
                <w:rFonts w:ascii="Calibri" w:hAnsi="Calibri"/>
                <w:sz w:val="22"/>
                <w:szCs w:val="22"/>
              </w:rPr>
              <w:t>______________________________ </w:t>
            </w:r>
          </w:p>
          <w:p>
            <w:pPr>
              <w:pStyle w:val="TableContents"/>
              <w:spacing w:before="0" w:after="283"/>
              <w:jc w:val="center"/>
              <w:rPr>
                <w:rFonts w:ascii="Calibri" w:hAnsi="Calibri"/>
                <w:sz w:val="22"/>
                <w:szCs w:val="22"/>
                <w:lang w:val="sr-RS"/>
              </w:rPr>
            </w:pPr>
            <w:r>
              <w:rPr>
                <w:rFonts w:ascii="Calibri" w:hAnsi="Calibri"/>
                <w:sz w:val="22"/>
                <w:szCs w:val="22"/>
                <w:lang w:val="sr-RS"/>
              </w:rPr>
              <w:t>Иабела Шантић</w:t>
            </w:r>
          </w:p>
        </w:tc>
      </w:tr>
    </w:tbl>
    <w:p>
      <w:pPr>
        <w:pStyle w:val="Normal"/>
        <w:rPr>
          <w:caps w:val="false"/>
          <w:smallCaps w:val="false"/>
          <w:color w:val="000000"/>
          <w:spacing w:val="0"/>
        </w:rPr>
      </w:pPr>
      <w:r>
        <w:rPr/>
      </w:r>
    </w:p>
    <w:p>
      <w:pPr>
        <w:pStyle w:val="Normal"/>
        <w:rPr/>
      </w:pPr>
      <w:r>
        <w:rPr/>
      </w:r>
    </w:p>
    <w:p>
      <w:pPr>
        <w:pStyle w:val="Normal"/>
        <w:ind w:left="0" w:right="0" w:hanging="0"/>
        <w:rPr/>
      </w:pPr>
      <w:r>
        <w:rPr>
          <w:rFonts w:ascii="Arial;Helvetica;sans-serif" w:hAnsi="Arial;Helvetica;sans-serif"/>
          <w:b w:val="false"/>
          <w:i w:val="false"/>
          <w:caps w:val="false"/>
          <w:smallCaps w:val="false"/>
          <w:color w:val="000000"/>
          <w:spacing w:val="0"/>
          <w:sz w:val="17"/>
          <w:lang w:val="sr-RS"/>
        </w:rPr>
        <w:t>Правилник ј</w:t>
      </w:r>
      <w:r>
        <w:rPr>
          <w:rFonts w:ascii="Arial;Helvetica;sans-serif" w:hAnsi="Arial;Helvetica;sans-serif"/>
          <w:b w:val="false"/>
          <w:i w:val="false"/>
          <w:caps w:val="false"/>
          <w:smallCaps w:val="false"/>
          <w:color w:val="000000"/>
          <w:spacing w:val="0"/>
          <w:sz w:val="17"/>
        </w:rPr>
        <w:t>е објављен на огласној табли Школе ______________________.</w:t>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Sans">
    <w:altName w:val="Arial"/>
    <w:charset w:val="ee"/>
    <w:family w:val="roman"/>
    <w:pitch w:val="variable"/>
  </w:font>
  <w:font w:name="Arial">
    <w:altName w:val="Helvetica"/>
    <w:charset w:val="ee"/>
    <w:family w:val="roman"/>
    <w:pitch w:val="variable"/>
  </w:font>
  <w:font w:name="Calibri">
    <w:charset w:val="ee"/>
    <w:family w:val="roman"/>
    <w:pitch w:val="variable"/>
  </w:font>
</w:fonts>
</file>

<file path=word/settings.xml><?xml version="1.0" encoding="utf-8"?>
<w:settings xmlns:w="http://schemas.openxmlformats.org/wordprocessingml/2006/main">
  <w:zoom w:percent="171"/>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kern w:val="2"/>
        <w:szCs w:val="24"/>
        <w:lang w:val="sr-Latn-RS" w:eastAsia="zh-CN" w:bidi="hi-IN"/>
      </w:rPr>
    </w:rPrDefault>
    <w:pPrDefault>
      <w:pPr>
        <w:widowControl/>
      </w:pPr>
    </w:pPrDefault>
  </w:docDefaults>
  <w:style w:type="paragraph" w:styleId="Normal">
    <w:name w:val="Normal"/>
    <w:qFormat/>
    <w:pPr>
      <w:widowControl/>
      <w:kinsoku w:val="true"/>
      <w:overflowPunct w:val="true"/>
      <w:autoSpaceDE w:val="true"/>
      <w:bidi w:val="0"/>
      <w:jc w:val="left"/>
    </w:pPr>
    <w:rPr>
      <w:rFonts w:ascii="Liberation Serif" w:hAnsi="Liberation Serif" w:eastAsia="SimSun" w:cs="Lucida Sans"/>
      <w:color w:val="00000A"/>
      <w:kern w:val="2"/>
      <w:sz w:val="24"/>
      <w:szCs w:val="24"/>
      <w:lang w:val="sr-Latn-RS" w:eastAsia="zh-CN" w:bidi="hi-IN"/>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37</TotalTime>
  <Application>LibreOffice/6.0.3.2$Windows_X86_64 LibreOffice_project/8f48d515416608e3a835360314dac7e47fd0b821</Application>
  <Pages>6</Pages>
  <Words>2357</Words>
  <Characters>13752</Characters>
  <CharactersWithSpaces>16116</CharactersWithSpaces>
  <Paragraphs>151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2018-05-17T10:30:50Z</dcterms:created>
  <dc:creator>Sekretarijat </dc:creator>
  <dc:description/>
  <dc:language>sr-Latn-RS</dc:language>
  <cp:lastModifiedBy>Sekretarijat </cp:lastModifiedBy>
  <cp:lastPrinted>2018-05-25T10:45:15Z</cp:lastPrinted>
  <dcterms:modified xsi:type="dcterms:W3CDTF">2018-05-25T10:53:22Z</dcterms:modified>
  <cp:revision>12</cp:revision>
  <dc:subject/>
  <dc:title/>
</cp:coreProperties>
</file>